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864571" w:rsidRPr="0005708B" w14:paraId="658597CA" w14:textId="77777777" w:rsidTr="00F54C17">
        <w:tc>
          <w:tcPr>
            <w:tcW w:w="4712" w:type="dxa"/>
          </w:tcPr>
          <w:p w14:paraId="564A4BDD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7B4D4BBA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8607EC" wp14:editId="57EAC3B3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281600665" name="Straight Connector 281600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B587A" id="Straight Connector 28160066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5F5F14BB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5DAB3501" w14:textId="77777777" w:rsidR="00864571" w:rsidRPr="0005708B" w:rsidRDefault="00864571" w:rsidP="00F54C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0C1D56DC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5C99F430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1939AD1B" w14:textId="77777777" w:rsidR="00864571" w:rsidRPr="0005708B" w:rsidRDefault="00864571" w:rsidP="00F54C17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27C99" wp14:editId="3152D9DE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1732093503" name="Straight Arrow Connector 1732093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E9B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32093503" o:spid="_x0000_s1026" type="#_x0000_t32" style="position:absolute;margin-left:48.2pt;margin-top:2.7pt;width:17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"/>
                  </w:pict>
                </mc:Fallback>
              </mc:AlternateContent>
            </w:r>
          </w:p>
          <w:p w14:paraId="54B2AC37" w14:textId="62EA40EB" w:rsidR="00864571" w:rsidRPr="0005708B" w:rsidRDefault="00864571" w:rsidP="00F54C17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511D0A1B" w14:textId="77777777" w:rsidR="00864571" w:rsidRPr="0005708B" w:rsidRDefault="00864571" w:rsidP="00864571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621992F6" w14:textId="77777777" w:rsidR="00864571" w:rsidRPr="0005708B" w:rsidRDefault="00864571" w:rsidP="008645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CDCC9" wp14:editId="1B2EDB45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895733115" name="Straight Arrow Connector 895733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129E0" id="Straight Arrow Connector 895733115" o:spid="_x0000_s1026" type="#_x0000_t32" style="position:absolute;margin-left:187.8pt;margin-top:6.55pt;width:8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sCvH0d4AAAAJAQAADwAAAGRycy9kb3ducmV2&#10;LnhtbEyPQU/CQBCF7yb8h82QcDGyLVjA2i0hJB48CiRel+7QVruzTXdLK7/eMR70OO99efNeth1t&#10;I67Y+dqRgngegUAqnKmpVHA6vjxsQPigyejGESr4Qg/bfHKX6dS4gd7wegil4BDyqVZQhdCmUvqi&#10;Qqv93LVI7F1cZ3Xgsyul6fTA4baRiyhaSatr4g+VbnFfYfF56K0C9H0SR7snW55eb8P9++L2MbRH&#10;pWbTcfcMIuAY/mD4qc/VIedOZ9eT8aJRsFwnK0bZWMYgGEge1zzu/CvIPJP/F+Tf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LArx9HeAAAACQEAAA8AAAAAAAAAAAAAAAAAEgQAAGRy&#10;cy9kb3ducmV2LnhtbFBLBQYAAAAABAAEAPMAAAAdBQAAAAA=&#10;"/>
            </w:pict>
          </mc:Fallback>
        </mc:AlternateContent>
      </w:r>
    </w:p>
    <w:p w14:paraId="0A27C974" w14:textId="77777777" w:rsidR="00864571" w:rsidRPr="0005708B" w:rsidRDefault="00864571" w:rsidP="00864571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36811B3" w14:textId="77777777" w:rsidR="00864571" w:rsidRPr="0005708B" w:rsidRDefault="00864571" w:rsidP="00864571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3A7BE076" w14:textId="20C41B8B" w:rsidR="00864571" w:rsidRPr="0005708B" w:rsidRDefault="00864571" w:rsidP="00864571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(P217)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22D980E" w14:textId="77777777" w:rsidR="00864571" w:rsidRPr="0005708B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A2F217C" w14:textId="77777777" w:rsidR="00864571" w:rsidRPr="0005708B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D246811" w14:textId="77777777" w:rsidR="00864571" w:rsidRPr="0005708B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8B91BBC" w14:textId="77777777" w:rsidR="00864571" w:rsidRPr="00882867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3069C0AF" w14:textId="77777777" w:rsidR="00864571" w:rsidRPr="0005708B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411B4B1" w14:textId="77777777" w:rsidR="00864571" w:rsidRPr="00622260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164DD035" w14:textId="77777777" w:rsidR="00864571" w:rsidRPr="0005708B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423935EE" w14:textId="77777777" w:rsidR="00864571" w:rsidRPr="0005708B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27D6B98A" w14:textId="77777777" w:rsidR="00864571" w:rsidRPr="0005708B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7398A0F2" w14:textId="43458F08" w:rsidR="00864571" w:rsidRPr="0005708B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/05/</w:t>
      </w:r>
      <w:r w:rsidRPr="0005708B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635E7F" w14:textId="77777777" w:rsidR="00864571" w:rsidRPr="0005708B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5A232FE1" w14:textId="39DDFE43" w:rsidR="00864571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D376215" w14:textId="77777777" w:rsidR="00864571" w:rsidRPr="00864571" w:rsidRDefault="00864571" w:rsidP="0086457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8"/>
          <w:szCs w:val="8"/>
        </w:rPr>
      </w:pP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635"/>
        <w:gridCol w:w="3902"/>
        <w:gridCol w:w="1735"/>
        <w:gridCol w:w="3793"/>
        <w:gridCol w:w="426"/>
      </w:tblGrid>
      <w:tr w:rsidR="00864571" w:rsidRPr="0005708B" w14:paraId="1BD2F03A" w14:textId="77777777" w:rsidTr="00F54C17">
        <w:trPr>
          <w:gridBefore w:val="1"/>
          <w:gridAfter w:val="1"/>
          <w:wBefore w:w="635" w:type="dxa"/>
          <w:wAfter w:w="426" w:type="dxa"/>
        </w:trPr>
        <w:tc>
          <w:tcPr>
            <w:tcW w:w="5637" w:type="dxa"/>
            <w:gridSpan w:val="2"/>
          </w:tcPr>
          <w:p w14:paraId="12F0BE0E" w14:textId="77777777" w:rsidR="00864571" w:rsidRPr="0005708B" w:rsidRDefault="00864571" w:rsidP="00F54C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38B7E778" w14:textId="77777777" w:rsidR="00864571" w:rsidRPr="0005708B" w:rsidRDefault="00864571" w:rsidP="00F54C17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0237ABE8" w14:textId="77777777" w:rsidR="00864571" w:rsidRPr="0005708B" w:rsidRDefault="00864571" w:rsidP="00F54C17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2CCA976F" w14:textId="77777777" w:rsidR="00864571" w:rsidRPr="0005708B" w:rsidRDefault="00864571" w:rsidP="00F54C17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732040FC" w14:textId="77777777" w:rsidR="00864571" w:rsidRPr="0005708B" w:rsidRDefault="00864571" w:rsidP="00F54C17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3769F537" w14:textId="77777777" w:rsidR="00864571" w:rsidRPr="0005708B" w:rsidRDefault="00864571" w:rsidP="00F54C17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76F10795" w14:textId="77777777" w:rsidR="00864571" w:rsidRPr="0005708B" w:rsidRDefault="00864571" w:rsidP="00F54C17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17BCDFB5" w14:textId="77777777" w:rsidR="00864571" w:rsidRPr="0005708B" w:rsidRDefault="00864571" w:rsidP="00F54C17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43DEF0E7" w14:textId="77777777" w:rsidR="00864571" w:rsidRPr="0005708B" w:rsidRDefault="00864571" w:rsidP="00F54C17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5ACCB910" w14:textId="77777777" w:rsidR="00864571" w:rsidRPr="0005708B" w:rsidRDefault="00864571" w:rsidP="00F54C17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7AE49145" w14:textId="77777777" w:rsidR="00864571" w:rsidRPr="0005708B" w:rsidRDefault="00864571" w:rsidP="00F54C17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2DA60AF0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55FE713A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1D4AA852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54281AFE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44"/>
                <w:szCs w:val="28"/>
                <w:lang w:val="it-IT"/>
              </w:rPr>
            </w:pPr>
          </w:p>
          <w:p w14:paraId="21A06DDF" w14:textId="77777777" w:rsidR="00864571" w:rsidRPr="0005708B" w:rsidRDefault="00864571" w:rsidP="00F54C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40"/>
                <w:szCs w:val="28"/>
                <w:lang w:val="it-IT"/>
              </w:rPr>
            </w:pPr>
          </w:p>
          <w:p w14:paraId="22A3D78F" w14:textId="77777777" w:rsidR="00864571" w:rsidRDefault="00864571" w:rsidP="00F54C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  <w:p w14:paraId="1FFA8B90" w14:textId="77777777" w:rsidR="00864571" w:rsidRDefault="00864571" w:rsidP="00F54C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564587A4" w14:textId="77777777" w:rsidR="00864571" w:rsidRDefault="00864571" w:rsidP="00F54C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50EEA97D" w14:textId="77777777" w:rsidR="00864571" w:rsidRPr="0005708B" w:rsidRDefault="00864571" w:rsidP="00F54C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029150BC" w14:textId="77777777" w:rsidR="00864571" w:rsidRPr="0005708B" w:rsidRDefault="00864571" w:rsidP="00F54C1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64571" w:rsidRPr="0005708B" w14:paraId="71FFD640" w14:textId="77777777" w:rsidTr="00F54C17">
        <w:trPr>
          <w:trHeight w:val="639"/>
        </w:trPr>
        <w:tc>
          <w:tcPr>
            <w:tcW w:w="4537" w:type="dxa"/>
            <w:gridSpan w:val="2"/>
          </w:tcPr>
          <w:p w14:paraId="06568FD5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41D88FAF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9EAE25" wp14:editId="358BB79B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724367012" name="Straight Connector 1724367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4AA44" id="Straight Connector 17243670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2C0CF3FC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07F8C1FF" w14:textId="77777777" w:rsidR="00864571" w:rsidRPr="0005708B" w:rsidRDefault="00864571" w:rsidP="00F54C17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  <w:gridSpan w:val="3"/>
          </w:tcPr>
          <w:p w14:paraId="6D3716FF" w14:textId="77777777" w:rsidR="00864571" w:rsidRPr="0005708B" w:rsidRDefault="00864571" w:rsidP="00F54C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757A19C9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683C3C9D" w14:textId="77777777" w:rsidR="00864571" w:rsidRPr="0005708B" w:rsidRDefault="00864571" w:rsidP="00F54C17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C0F7A04" wp14:editId="08C8DAF3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60053510" name="Straight Arrow Connector 560053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6E9D1" id="Straight Arrow Connector 560053510" o:spid="_x0000_s1026" type="#_x0000_t32" style="position:absolute;margin-left:58.9pt;margin-top:1.35pt;width:170.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"/>
                  </w:pict>
                </mc:Fallback>
              </mc:AlternateContent>
            </w:r>
          </w:p>
          <w:p w14:paraId="69EE31F8" w14:textId="77777777" w:rsidR="00864571" w:rsidRPr="0005708B" w:rsidRDefault="00864571" w:rsidP="00F54C17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7ECB494F" w14:textId="77777777" w:rsidR="00864571" w:rsidRPr="0005708B" w:rsidRDefault="00864571" w:rsidP="00864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57C869D6" w14:textId="77FE3311" w:rsidR="00864571" w:rsidRPr="0005708B" w:rsidRDefault="00864571" w:rsidP="00864571">
      <w:pPr>
        <w:spacing w:before="60" w:after="6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/ 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3E91269C" w14:textId="77777777" w:rsidR="00864571" w:rsidRDefault="00864571" w:rsidP="00864571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C845A8C" wp14:editId="1C925E2A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66383740" name="Straight Arrow Connector 466383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44551" id="Straight Arrow Connector 466383740" o:spid="_x0000_s1026" type="#_x0000_t32" style="position:absolute;margin-left:182.2pt;margin-top:8.7pt;width:98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6mUXJ94AAAAJAQAADwAAAGRycy9kb3ducmV2&#10;LnhtbEyPQU/DMAyF70j8h8hIXBBLNtYyStNpQuLAkW0S16zx2kLjVE26lv16jDiMk2W/p+fv5evJ&#10;teKEfWg8aZjPFAik0tuGKg373ev9CkSIhqxpPaGGbwywLq6vcpNZP9I7nraxEhxCITMa6hi7TMpQ&#10;1uhMmPkOibWj752JvPaVtL0ZOdy1cqFUKp1piD/UpsOXGsuv7eA0YBiSudo8uWr/dh7vPhbnz7Hb&#10;aX17M22eQUSc4sUMv/iMDgUzHfxANohWw0O6XLKVhUeebEhSlYA4/B1kkcv/DY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OplFyfeAAAACQEAAA8AAAAAAAAAAAAAAAAAEgQAAGRy&#10;cy9kb3ducmV2LnhtbFBLBQYAAAAABAAEAPMAAAAdBQAAAAA=&#10;"/>
            </w:pict>
          </mc:Fallback>
        </mc:AlternateContent>
      </w:r>
    </w:p>
    <w:p w14:paraId="3EDFE950" w14:textId="19B0221A" w:rsidR="00864571" w:rsidRPr="00864571" w:rsidRDefault="00864571" w:rsidP="00864571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8645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41EFF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241EFF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241EF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41EFF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241EF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41EFF">
        <w:rPr>
          <w:rFonts w:ascii="Times New Roman" w:eastAsia="Calibri" w:hAnsi="Times New Roman" w:cs="Times New Roman"/>
          <w:i/>
          <w:sz w:val="28"/>
          <w:szCs w:val="28"/>
        </w:rPr>
        <w:t>bản</w:t>
      </w:r>
      <w:proofErr w:type="spellEnd"/>
      <w:r w:rsidRPr="00241EF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41EFF">
        <w:rPr>
          <w:rFonts w:ascii="Times New Roman" w:eastAsia="Calibri" w:hAnsi="Times New Roman" w:cs="Times New Roman"/>
          <w:i/>
          <w:sz w:val="28"/>
          <w:szCs w:val="28"/>
        </w:rPr>
        <w:t>vẽ</w:t>
      </w:r>
      <w:proofErr w:type="spellEnd"/>
      <w:r w:rsidRPr="00241EFF">
        <w:rPr>
          <w:rFonts w:ascii="Times New Roman" w:eastAsia="Calibri" w:hAnsi="Times New Roman" w:cs="Times New Roman"/>
          <w:i/>
          <w:sz w:val="28"/>
          <w:szCs w:val="28"/>
        </w:rPr>
        <w:t xml:space="preserve"> chi </w:t>
      </w:r>
      <w:proofErr w:type="spellStart"/>
      <w:r w:rsidRPr="00241EFF">
        <w:rPr>
          <w:rFonts w:ascii="Times New Roman" w:eastAsia="Calibri" w:hAnsi="Times New Roman" w:cs="Times New Roman"/>
          <w:i/>
          <w:sz w:val="28"/>
          <w:szCs w:val="28"/>
        </w:rPr>
        <w:t>tiết</w:t>
      </w:r>
      <w:proofErr w:type="spellEnd"/>
      <w:r w:rsidRPr="00241EFF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6EE339E8" w14:textId="77777777" w:rsidR="00864571" w:rsidRPr="007A7A76" w:rsidRDefault="00864571" w:rsidP="00864571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14:paraId="1E31591E" w14:textId="77777777" w:rsidR="00864571" w:rsidRPr="00EB7D3D" w:rsidRDefault="00864571" w:rsidP="00864571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3544"/>
        <w:gridCol w:w="851"/>
        <w:gridCol w:w="992"/>
        <w:gridCol w:w="1417"/>
      </w:tblGrid>
      <w:tr w:rsidR="00864571" w:rsidRPr="0005708B" w14:paraId="1F021BDE" w14:textId="77777777" w:rsidTr="00864571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0B4C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Hlk213061962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5028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0D770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dẫn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B36A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A72C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2FA1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864571" w:rsidRPr="0005708B" w14:paraId="6CD02BC9" w14:textId="77777777" w:rsidTr="00864571">
        <w:trPr>
          <w:trHeight w:val="17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C81A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469D" w14:textId="77777777" w:rsidR="00864571" w:rsidRDefault="00864571" w:rsidP="00F5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thép</w:t>
            </w:r>
            <w:proofErr w:type="spellEnd"/>
          </w:p>
          <w:p w14:paraId="77B1E593" w14:textId="77777777" w:rsidR="00864571" w:rsidRPr="00BA62FB" w:rsidRDefault="00864571" w:rsidP="00F5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D1500xR450xC2400mm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C131DC" w14:textId="77777777" w:rsidR="00864571" w:rsidRDefault="00864571" w:rsidP="00F54C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kẽm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3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FC3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*50mm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1,4ly</w:t>
            </w:r>
          </w:p>
          <w:p w14:paraId="54A2AFB2" w14:textId="77777777" w:rsidR="00864571" w:rsidRDefault="00864571" w:rsidP="00F54C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kẽm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20*4</w:t>
            </w:r>
            <w:r w:rsidRPr="00FC3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0mm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1,4ly</w:t>
            </w:r>
          </w:p>
          <w:p w14:paraId="003B135D" w14:textId="77777777" w:rsidR="00864571" w:rsidRDefault="00864571" w:rsidP="00F54C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kẽm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20*40mm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1,4ly</w:t>
            </w:r>
          </w:p>
          <w:p w14:paraId="75628623" w14:textId="77777777" w:rsidR="00864571" w:rsidRDefault="00864571" w:rsidP="00F54C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lót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trượt</w:t>
            </w:r>
            <w:proofErr w:type="spellEnd"/>
          </w:p>
          <w:p w14:paraId="5FC0E520" w14:textId="77777777" w:rsidR="00864571" w:rsidRDefault="00864571" w:rsidP="00F54C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epoxy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kệ</w:t>
            </w:r>
            <w:proofErr w:type="spellEnd"/>
          </w:p>
          <w:p w14:paraId="0622E0F5" w14:textId="77777777" w:rsidR="00864571" w:rsidRPr="00FC3E03" w:rsidRDefault="00864571" w:rsidP="00F54C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</w:p>
          <w:p w14:paraId="031CD2CD" w14:textId="77777777" w:rsidR="00864571" w:rsidRPr="00696484" w:rsidRDefault="00864571" w:rsidP="00F54C17">
            <w:pPr>
              <w:pStyle w:val="ListParagraph"/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3CFB401" w14:textId="77777777" w:rsidR="00864571" w:rsidRPr="006D1A05" w:rsidRDefault="00864571" w:rsidP="00F54C17">
            <w:pPr>
              <w:pStyle w:val="ListParagraph"/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4050" w14:textId="77777777" w:rsidR="00864571" w:rsidRPr="00792D18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2580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85C985C" w14:textId="77777777" w:rsidR="00864571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</w:t>
            </w:r>
          </w:p>
          <w:p w14:paraId="534DDACF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64571" w:rsidRPr="0005708B" w14:paraId="519CD318" w14:textId="77777777" w:rsidTr="00864571">
        <w:trPr>
          <w:trHeight w:val="2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B024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DFAC5" w14:textId="77777777" w:rsidR="00864571" w:rsidRDefault="00864571" w:rsidP="00F54C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Cung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thép</w:t>
            </w:r>
            <w:proofErr w:type="spellEnd"/>
          </w:p>
          <w:p w14:paraId="203A190E" w14:textId="77777777" w:rsidR="00864571" w:rsidRDefault="00864571" w:rsidP="00F54C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14:paraId="6FDFFE7B" w14:textId="77777777" w:rsidR="00864571" w:rsidRPr="00BA62FB" w:rsidRDefault="00864571" w:rsidP="00F5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D1200xR450xC2400mm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B110" w14:textId="77777777" w:rsidR="00864571" w:rsidRPr="00304263" w:rsidRDefault="00864571" w:rsidP="00F54C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A0BB" w14:textId="77777777" w:rsidR="00864571" w:rsidRPr="006C2CB3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611C2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0191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C36713D" w14:textId="77777777" w:rsidR="00864571" w:rsidRDefault="00864571" w:rsidP="00864571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A6894" w14:textId="77777777" w:rsidR="00864571" w:rsidRPr="00777B1A" w:rsidRDefault="00864571" w:rsidP="0086457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A1ADDB0" w14:textId="77777777" w:rsidR="00864571" w:rsidRPr="00777B1A" w:rsidRDefault="00864571" w:rsidP="0086457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100%.</w:t>
      </w:r>
    </w:p>
    <w:p w14:paraId="23B7A6AB" w14:textId="77777777" w:rsidR="00864571" w:rsidRDefault="00864571" w:rsidP="0086457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4EFFDD" w14:textId="10E049B7" w:rsidR="00864571" w:rsidRPr="00777B1A" w:rsidRDefault="00864571" w:rsidP="00864571">
      <w:pPr>
        <w:spacing w:before="12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30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81C004" w14:textId="77777777" w:rsidR="00864571" w:rsidRPr="00777B1A" w:rsidRDefault="00864571" w:rsidP="0086457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B047C0" w14:textId="77777777" w:rsidR="00864571" w:rsidRPr="00777B1A" w:rsidRDefault="00864571" w:rsidP="0086457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BD529D" w14:textId="77777777" w:rsidR="00864571" w:rsidRPr="00777B1A" w:rsidRDefault="00864571" w:rsidP="0086457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: 609-611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33684922" w14:textId="77777777" w:rsidR="00864571" w:rsidRDefault="00864571" w:rsidP="00864571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388E1D0B" w14:textId="6144E2A5" w:rsidR="00864571" w:rsidRPr="00864571" w:rsidRDefault="00864571" w:rsidP="00864571">
      <w:pPr>
        <w:spacing w:line="278" w:lineRule="auto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14:paraId="3EFD0EC1" w14:textId="77777777" w:rsidR="00864571" w:rsidRPr="0005708B" w:rsidRDefault="00864571" w:rsidP="0086457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0D2BE133" w14:textId="55BFC5A2" w:rsidR="00864571" w:rsidRPr="0005708B" w:rsidRDefault="00864571" w:rsidP="00864571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/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864571" w:rsidRPr="0005708B" w14:paraId="2F1CF0BB" w14:textId="77777777" w:rsidTr="00F54C17">
        <w:tc>
          <w:tcPr>
            <w:tcW w:w="3632" w:type="dxa"/>
          </w:tcPr>
          <w:p w14:paraId="676B2842" w14:textId="77777777" w:rsidR="00864571" w:rsidRPr="0005708B" w:rsidRDefault="00864571" w:rsidP="00F54C1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26F64360" wp14:editId="508387B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BE4C8" id="Straight Arrow Connector 8" o:spid="_x0000_s1026" type="#_x0000_t32" style="position:absolute;margin-left:45.85pt;margin-top:20.55pt;width:70.1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htwEAAFU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14F457CD" w14:textId="77777777" w:rsidR="00864571" w:rsidRPr="0005708B" w:rsidRDefault="00864571" w:rsidP="00F54C1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CD9158E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044C116D" w14:textId="77777777" w:rsidR="00864571" w:rsidRPr="0005708B" w:rsidRDefault="00864571" w:rsidP="00864571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0FAB9D8" wp14:editId="0DB8740E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932A2" id="Straight Arrow Connector 9" o:spid="_x0000_s1026" type="#_x0000_t32" style="position:absolute;margin-left:240.35pt;margin-top:.45pt;width:171.6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"/>
            </w:pict>
          </mc:Fallback>
        </mc:AlternateContent>
      </w:r>
    </w:p>
    <w:p w14:paraId="75452DC1" w14:textId="77777777" w:rsidR="00864571" w:rsidRPr="0005708B" w:rsidRDefault="00864571" w:rsidP="0086457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79F936ED" w14:textId="77777777" w:rsidR="00864571" w:rsidRPr="0005708B" w:rsidRDefault="00864571" w:rsidP="0086457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68BD1F00" w14:textId="77777777" w:rsidR="00864571" w:rsidRPr="0005708B" w:rsidRDefault="00864571" w:rsidP="00864571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3A5B3B69" w14:textId="77777777" w:rsidR="00864571" w:rsidRPr="0005708B" w:rsidRDefault="00864571" w:rsidP="00864571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59030103" w14:textId="77777777" w:rsidR="00864571" w:rsidRPr="0005708B" w:rsidRDefault="00864571" w:rsidP="00864571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543"/>
        <w:gridCol w:w="1590"/>
        <w:gridCol w:w="989"/>
        <w:gridCol w:w="1018"/>
        <w:gridCol w:w="1415"/>
        <w:gridCol w:w="1221"/>
      </w:tblGrid>
      <w:tr w:rsidR="00864571" w:rsidRPr="0005708B" w14:paraId="2985F3A0" w14:textId="77777777" w:rsidTr="00F54C17">
        <w:trPr>
          <w:trHeight w:val="630"/>
          <w:jc w:val="center"/>
        </w:trPr>
        <w:tc>
          <w:tcPr>
            <w:tcW w:w="373" w:type="pct"/>
            <w:vAlign w:val="center"/>
            <w:hideMark/>
          </w:tcPr>
          <w:p w14:paraId="634AB012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40" w:type="pct"/>
            <w:vAlign w:val="center"/>
            <w:hideMark/>
          </w:tcPr>
          <w:p w14:paraId="43519687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  <w:vAlign w:val="center"/>
          </w:tcPr>
          <w:p w14:paraId="2C0899C7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522" w:type="pct"/>
            <w:vAlign w:val="center"/>
            <w:hideMark/>
          </w:tcPr>
          <w:p w14:paraId="61002DE0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5EECC842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3CCB7CAB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657A8D27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864571" w:rsidRPr="0005708B" w14:paraId="5B40E553" w14:textId="77777777" w:rsidTr="00F54C17">
        <w:trPr>
          <w:trHeight w:val="372"/>
          <w:jc w:val="center"/>
        </w:trPr>
        <w:tc>
          <w:tcPr>
            <w:tcW w:w="373" w:type="pct"/>
            <w:vAlign w:val="center"/>
          </w:tcPr>
          <w:p w14:paraId="12E00E87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389A1CDF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0B5269F6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73B7B8C3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6A380C18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0334ED48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207FA09A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64571" w:rsidRPr="0005708B" w14:paraId="774EAC79" w14:textId="77777777" w:rsidTr="00F54C17">
        <w:trPr>
          <w:trHeight w:val="263"/>
          <w:jc w:val="center"/>
        </w:trPr>
        <w:tc>
          <w:tcPr>
            <w:tcW w:w="373" w:type="pct"/>
            <w:vAlign w:val="center"/>
          </w:tcPr>
          <w:p w14:paraId="63AA8687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1FF7E008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035A5778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3BDA51CA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418078E4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78AA99BE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43D902D6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64571" w:rsidRPr="0005708B" w14:paraId="259294B7" w14:textId="77777777" w:rsidTr="00F54C17">
        <w:trPr>
          <w:trHeight w:val="226"/>
          <w:jc w:val="center"/>
        </w:trPr>
        <w:tc>
          <w:tcPr>
            <w:tcW w:w="373" w:type="pct"/>
            <w:vAlign w:val="center"/>
          </w:tcPr>
          <w:p w14:paraId="203B8AE8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274C9DF4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415471E8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5FA2AA12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E6357BE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442A00BF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1A6B6872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64571" w:rsidRPr="0005708B" w14:paraId="0F3E0B82" w14:textId="77777777" w:rsidTr="00F54C17">
        <w:trPr>
          <w:trHeight w:val="187"/>
          <w:jc w:val="center"/>
        </w:trPr>
        <w:tc>
          <w:tcPr>
            <w:tcW w:w="373" w:type="pct"/>
            <w:vAlign w:val="center"/>
          </w:tcPr>
          <w:p w14:paraId="035FE5E9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1103BC51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575C2A65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05D33CA9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13CADC50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6872B663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13CBDF31" w14:textId="77777777" w:rsidR="00864571" w:rsidRPr="0005708B" w:rsidRDefault="00864571" w:rsidP="00F54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64571" w:rsidRPr="0005708B" w14:paraId="3C08637C" w14:textId="77777777" w:rsidTr="00F54C17">
        <w:trPr>
          <w:trHeight w:val="351"/>
          <w:jc w:val="center"/>
        </w:trPr>
        <w:tc>
          <w:tcPr>
            <w:tcW w:w="4356" w:type="pct"/>
            <w:gridSpan w:val="6"/>
            <w:vAlign w:val="center"/>
          </w:tcPr>
          <w:p w14:paraId="5A4C3040" w14:textId="77777777" w:rsidR="00864571" w:rsidRPr="0005708B" w:rsidRDefault="00864571" w:rsidP="00F5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37E3DFAB" w14:textId="77777777" w:rsidR="00864571" w:rsidRPr="0005708B" w:rsidRDefault="00864571" w:rsidP="00F5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64571" w:rsidRPr="0005708B" w14:paraId="495F5777" w14:textId="77777777" w:rsidTr="00F54C17">
        <w:trPr>
          <w:trHeight w:val="272"/>
          <w:jc w:val="center"/>
        </w:trPr>
        <w:tc>
          <w:tcPr>
            <w:tcW w:w="4356" w:type="pct"/>
            <w:gridSpan w:val="6"/>
            <w:tcBorders>
              <w:bottom w:val="single" w:sz="4" w:space="0" w:color="auto"/>
            </w:tcBorders>
            <w:vAlign w:val="center"/>
          </w:tcPr>
          <w:p w14:paraId="28DD6703" w14:textId="77777777" w:rsidR="00864571" w:rsidRPr="0005708B" w:rsidRDefault="00864571" w:rsidP="00F5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50C5A532" w14:textId="77777777" w:rsidR="00864571" w:rsidRPr="0005708B" w:rsidRDefault="00864571" w:rsidP="00F5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69AB4413" w14:textId="77777777" w:rsidR="00864571" w:rsidRPr="0005708B" w:rsidRDefault="00864571" w:rsidP="00864571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6A5F708E" w14:textId="77777777" w:rsidR="00864571" w:rsidRDefault="00864571" w:rsidP="00864571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6A6DE7C0" w14:textId="77777777" w:rsidR="00864571" w:rsidRPr="0005708B" w:rsidRDefault="00864571" w:rsidP="00864571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1560ADBC" w14:textId="77777777" w:rsidR="00864571" w:rsidRPr="0005708B" w:rsidRDefault="00864571" w:rsidP="00864571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38F5B7E0" w14:textId="77777777" w:rsidR="00864571" w:rsidRDefault="00864571" w:rsidP="00864571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59BD727" w14:textId="77777777" w:rsidR="00864571" w:rsidRDefault="00864571" w:rsidP="00864571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0699D7A7" w14:textId="77777777" w:rsidR="00864571" w:rsidRPr="00C96E1C" w:rsidRDefault="00864571" w:rsidP="00864571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6F2C508" w14:textId="77777777" w:rsidR="00864571" w:rsidRPr="00C96E1C" w:rsidRDefault="00864571" w:rsidP="00864571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3A7DB9EB" w14:textId="77777777" w:rsidR="00864571" w:rsidRPr="00C96E1C" w:rsidRDefault="00864571" w:rsidP="00864571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524970" w14:textId="77777777" w:rsidR="00864571" w:rsidRPr="0005708B" w:rsidRDefault="00864571" w:rsidP="00864571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63D7F1BA" w14:textId="77777777" w:rsidR="00864571" w:rsidRPr="0005708B" w:rsidRDefault="00864571" w:rsidP="00864571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6E615491" w14:textId="77777777" w:rsidR="00864571" w:rsidRPr="0005708B" w:rsidRDefault="00864571" w:rsidP="00864571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277B4B5B" w14:textId="77777777" w:rsidR="002F7448" w:rsidRDefault="002F7448"/>
    <w:sectPr w:rsidR="002F7448" w:rsidSect="00864571">
      <w:headerReference w:type="default" r:id="rId5"/>
      <w:pgSz w:w="11907" w:h="16840" w:code="9"/>
      <w:pgMar w:top="1134" w:right="964" w:bottom="851" w:left="1701" w:header="510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B855" w14:textId="77777777" w:rsidR="00864571" w:rsidRDefault="00864571">
    <w:pPr>
      <w:pStyle w:val="Header"/>
      <w:jc w:val="center"/>
    </w:pPr>
  </w:p>
  <w:p w14:paraId="07B88C2B" w14:textId="77777777" w:rsidR="00864571" w:rsidRDefault="00864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4476257"/>
    <w:multiLevelType w:val="hybridMultilevel"/>
    <w:tmpl w:val="31CCE916"/>
    <w:lvl w:ilvl="0" w:tplc="61F6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34644753">
    <w:abstractNumId w:val="3"/>
  </w:num>
  <w:num w:numId="2" w16cid:durableId="65497669">
    <w:abstractNumId w:val="0"/>
  </w:num>
  <w:num w:numId="3" w16cid:durableId="690036654">
    <w:abstractNumId w:val="2"/>
  </w:num>
  <w:num w:numId="4" w16cid:durableId="159149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71"/>
    <w:rsid w:val="00114C8A"/>
    <w:rsid w:val="0024654A"/>
    <w:rsid w:val="002F7448"/>
    <w:rsid w:val="00474FBA"/>
    <w:rsid w:val="00864571"/>
    <w:rsid w:val="00994BF8"/>
    <w:rsid w:val="00C963E4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C4ECF4"/>
  <w15:chartTrackingRefBased/>
  <w15:docId w15:val="{0B9B93D0-41D1-4125-850A-6C9A4CE2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57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5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5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5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5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5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64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57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2026-05-04T04:54:00Z</cp:lastPrinted>
  <dcterms:created xsi:type="dcterms:W3CDTF">2026-05-04T04:46:00Z</dcterms:created>
  <dcterms:modified xsi:type="dcterms:W3CDTF">2026-05-04T04:58:00Z</dcterms:modified>
</cp:coreProperties>
</file>